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731B1" w:rsidRDefault="00DE63C7"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-619125</wp:posOffset>
                </wp:positionV>
                <wp:extent cx="1228725" cy="476250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1B1" w:rsidRDefault="00DE63C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作 成 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48.75pt;mso-position-vertical-relative:text;mso-position-horizontal-relative:text;v-text-anchor:middle;position:absolute;height:37.5pt;mso-wrap-distance-top:0pt;width:96.75pt;mso-wrap-distance-left:5.65pt;margin-left:342.7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S創英角ﾎﾟｯﾌﾟ体" w:hAnsi="HGS創英角ﾎﾟｯﾌﾟ体" w:eastAsia="HGS創英角ﾎﾟｯﾌﾟ体"/>
                          <w:sz w:val="28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28"/>
                        </w:rPr>
                        <w:t>作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28"/>
                        </w:rPr>
                        <w:t>成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28"/>
                        </w:rPr>
                        <w:t>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（別記様式）</w:t>
      </w:r>
    </w:p>
    <w:p w:rsidR="000731B1" w:rsidRDefault="000731B1">
      <w:pPr>
        <w:rPr>
          <w:sz w:val="22"/>
        </w:rPr>
      </w:pPr>
    </w:p>
    <w:p w:rsidR="000731B1" w:rsidRDefault="00DE63C7">
      <w:pPr>
        <w:jc w:val="center"/>
        <w:rPr>
          <w:sz w:val="22"/>
        </w:rPr>
      </w:pPr>
      <w:r>
        <w:rPr>
          <w:rFonts w:hint="eastAsia"/>
          <w:sz w:val="22"/>
        </w:rPr>
        <w:t>出生サポート休暇承認願</w:t>
      </w:r>
    </w:p>
    <w:p w:rsidR="000731B1" w:rsidRDefault="000731B1">
      <w:pPr>
        <w:rPr>
          <w:sz w:val="22"/>
        </w:rPr>
      </w:pPr>
    </w:p>
    <w:p w:rsidR="000731B1" w:rsidRDefault="00DE63C7">
      <w:pPr>
        <w:wordWrap w:val="0"/>
        <w:jc w:val="right"/>
        <w:rPr>
          <w:sz w:val="22"/>
        </w:rPr>
      </w:pPr>
      <w:r>
        <w:rPr>
          <w:rFonts w:ascii="HGS創英角ﾎﾟｯﾌﾟ体" w:eastAsia="HGS創英角ﾎﾟｯﾌﾟ体" w:hAnsi="HGS創英角ﾎﾟｯﾌﾟ体" w:hint="eastAsia"/>
          <w:sz w:val="22"/>
        </w:rPr>
        <w:t xml:space="preserve">令和４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</w:t>
      </w:r>
      <w:r>
        <w:rPr>
          <w:rFonts w:ascii="HGS創英角ﾎﾟｯﾌﾟ体" w:eastAsia="HGS創英角ﾎﾟｯﾌﾟ体" w:hAnsi="HGS創英角ﾎﾟｯﾌﾟ体" w:hint="eastAsia"/>
          <w:sz w:val="22"/>
        </w:rPr>
        <w:t xml:space="preserve">２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</w:t>
      </w:r>
      <w:r>
        <w:rPr>
          <w:rFonts w:ascii="HGS創英角ﾎﾟｯﾌﾟ体" w:eastAsia="HGS創英角ﾎﾟｯﾌﾟ体" w:hAnsi="HGS創英角ﾎﾟｯﾌﾟ体" w:hint="eastAsia"/>
          <w:sz w:val="22"/>
        </w:rPr>
        <w:t>15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日　</w:t>
      </w:r>
    </w:p>
    <w:p w:rsidR="000731B1" w:rsidRDefault="000731B1">
      <w:pPr>
        <w:rPr>
          <w:sz w:val="22"/>
        </w:rPr>
      </w:pPr>
    </w:p>
    <w:p w:rsidR="000731B1" w:rsidRDefault="00DE63C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属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　様</w:t>
      </w:r>
    </w:p>
    <w:p w:rsidR="000731B1" w:rsidRDefault="000731B1">
      <w:pPr>
        <w:rPr>
          <w:sz w:val="22"/>
        </w:rPr>
      </w:pPr>
    </w:p>
    <w:p w:rsidR="00DE63C7" w:rsidRDefault="00DE63C7" w:rsidP="00DE63C7">
      <w:pPr>
        <w:ind w:firstLineChars="2600" w:firstLine="5720"/>
        <w:rPr>
          <w:sz w:val="22"/>
        </w:rPr>
      </w:pPr>
      <w:r>
        <w:rPr>
          <w:rFonts w:hint="eastAsia"/>
          <w:sz w:val="22"/>
        </w:rPr>
        <w:t xml:space="preserve">所属名　　</w:t>
      </w:r>
      <w:r w:rsidRPr="00E253D0">
        <w:rPr>
          <w:rFonts w:ascii="HGS創英角ﾎﾟｯﾌﾟ体" w:eastAsia="HGS創英角ﾎﾟｯﾌﾟ体" w:hAnsi="HGS創英角ﾎﾟｯﾌﾟ体" w:hint="eastAsia"/>
          <w:sz w:val="22"/>
        </w:rPr>
        <w:t>○○学校</w:t>
      </w:r>
    </w:p>
    <w:p w:rsidR="00DE63C7" w:rsidRDefault="00DE63C7" w:rsidP="00DE63C7">
      <w:pPr>
        <w:ind w:firstLineChars="2600" w:firstLine="5720"/>
        <w:rPr>
          <w:sz w:val="22"/>
        </w:rPr>
      </w:pPr>
      <w:r>
        <w:rPr>
          <w:rFonts w:hint="eastAsia"/>
          <w:sz w:val="22"/>
        </w:rPr>
        <w:t xml:space="preserve">職　名　　</w:t>
      </w:r>
      <w:r w:rsidRPr="00E253D0">
        <w:rPr>
          <w:rFonts w:ascii="HGS創英角ﾎﾟｯﾌﾟ体" w:eastAsia="HGS創英角ﾎﾟｯﾌﾟ体" w:hAnsi="HGS創英角ﾎﾟｯﾌﾟ体" w:hint="eastAsia"/>
          <w:sz w:val="22"/>
        </w:rPr>
        <w:t>教諭</w:t>
      </w:r>
    </w:p>
    <w:p w:rsidR="00DE63C7" w:rsidRDefault="00DE63C7" w:rsidP="00DE63C7">
      <w:pPr>
        <w:ind w:firstLineChars="2600" w:firstLine="5720"/>
        <w:rPr>
          <w:sz w:val="22"/>
        </w:rPr>
      </w:pPr>
      <w:r>
        <w:rPr>
          <w:rFonts w:hint="eastAsia"/>
          <w:sz w:val="22"/>
        </w:rPr>
        <w:t xml:space="preserve">氏　名　　</w:t>
      </w:r>
      <w:r>
        <w:rPr>
          <w:rFonts w:ascii="HGS創英角ﾎﾟｯﾌﾟ体" w:eastAsia="HGS創英角ﾎﾟｯﾌﾟ体" w:hAnsi="HGS創英角ﾎﾟｯﾌﾟ体" w:hint="eastAsia"/>
          <w:sz w:val="22"/>
        </w:rPr>
        <w:t>土佐　花子</w:t>
      </w:r>
    </w:p>
    <w:p w:rsidR="000731B1" w:rsidRDefault="000731B1">
      <w:pPr>
        <w:rPr>
          <w:sz w:val="22"/>
        </w:rPr>
      </w:pPr>
    </w:p>
    <w:p w:rsidR="000731B1" w:rsidRDefault="00DE63C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下記のとおり出生サポート休暇を承認してください。</w:t>
      </w:r>
    </w:p>
    <w:p w:rsidR="000731B1" w:rsidRDefault="000731B1">
      <w:pPr>
        <w:ind w:firstLineChars="100" w:firstLine="220"/>
        <w:rPr>
          <w:sz w:val="22"/>
        </w:rPr>
      </w:pPr>
    </w:p>
    <w:p w:rsidR="000731B1" w:rsidRDefault="00DE63C7">
      <w:pPr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0731B1" w:rsidRDefault="000731B1">
      <w:pPr>
        <w:rPr>
          <w:sz w:val="22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30"/>
        <w:gridCol w:w="1247"/>
        <w:gridCol w:w="397"/>
        <w:gridCol w:w="1247"/>
        <w:gridCol w:w="680"/>
        <w:gridCol w:w="1247"/>
        <w:gridCol w:w="397"/>
      </w:tblGrid>
      <w:tr w:rsidR="000731B1">
        <w:trPr>
          <w:trHeight w:val="567"/>
          <w:jc w:val="center"/>
        </w:trPr>
        <w:tc>
          <w:tcPr>
            <w:tcW w:w="3830" w:type="dxa"/>
            <w:vAlign w:val="center"/>
          </w:tcPr>
          <w:p w:rsidR="000731B1" w:rsidRDefault="00DE63C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前回までに取得した日数（時間）</w:t>
            </w:r>
          </w:p>
        </w:tc>
        <w:tc>
          <w:tcPr>
            <w:tcW w:w="1247" w:type="dxa"/>
            <w:tcBorders>
              <w:right w:val="nil"/>
            </w:tcBorders>
            <w:vAlign w:val="center"/>
          </w:tcPr>
          <w:p w:rsidR="000731B1" w:rsidRDefault="00DE63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２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0731B1" w:rsidRDefault="00DE63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0731B1" w:rsidRDefault="00DE63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３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0731B1" w:rsidRDefault="00DE63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時間</w:t>
            </w: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0731B1" w:rsidRDefault="00DE63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０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31B1" w:rsidRDefault="00DE63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分</w:t>
            </w:r>
          </w:p>
        </w:tc>
      </w:tr>
      <w:tr w:rsidR="000731B1">
        <w:trPr>
          <w:trHeight w:val="567"/>
          <w:jc w:val="center"/>
        </w:trPr>
        <w:tc>
          <w:tcPr>
            <w:tcW w:w="3830" w:type="dxa"/>
            <w:vAlign w:val="center"/>
          </w:tcPr>
          <w:p w:rsidR="000731B1" w:rsidRDefault="00DE63C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今回新たに申請する日数（時間）</w:t>
            </w:r>
          </w:p>
        </w:tc>
        <w:tc>
          <w:tcPr>
            <w:tcW w:w="1247" w:type="dxa"/>
            <w:tcBorders>
              <w:right w:val="nil"/>
            </w:tcBorders>
            <w:vAlign w:val="center"/>
          </w:tcPr>
          <w:p w:rsidR="000731B1" w:rsidRDefault="00DE63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０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0731B1" w:rsidRDefault="00DE63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0731B1" w:rsidRDefault="00DE63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３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0731B1" w:rsidRDefault="00DE63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時間</w:t>
            </w: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0731B1" w:rsidRDefault="00DE63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０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31B1" w:rsidRDefault="00DE63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分</w:t>
            </w:r>
          </w:p>
        </w:tc>
      </w:tr>
      <w:tr w:rsidR="000731B1">
        <w:trPr>
          <w:trHeight w:val="567"/>
          <w:jc w:val="center"/>
        </w:trPr>
        <w:tc>
          <w:tcPr>
            <w:tcW w:w="3830" w:type="dxa"/>
            <w:vAlign w:val="center"/>
          </w:tcPr>
          <w:p w:rsidR="000731B1" w:rsidRDefault="00DE63C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　今回新たに申請する期間</w:t>
            </w:r>
          </w:p>
        </w:tc>
        <w:tc>
          <w:tcPr>
            <w:tcW w:w="1247" w:type="dxa"/>
            <w:gridSpan w:val="6"/>
            <w:vAlign w:val="center"/>
          </w:tcPr>
          <w:p w:rsidR="000731B1" w:rsidRDefault="00DE63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令和４年２月18日　８時30分～11時30分</w:t>
            </w:r>
          </w:p>
        </w:tc>
      </w:tr>
      <w:tr w:rsidR="000731B1">
        <w:trPr>
          <w:trHeight w:val="567"/>
          <w:jc w:val="center"/>
        </w:trPr>
        <w:tc>
          <w:tcPr>
            <w:tcW w:w="3830" w:type="dxa"/>
            <w:vAlign w:val="center"/>
          </w:tcPr>
          <w:p w:rsidR="000731B1" w:rsidRDefault="00DE63C7">
            <w:r>
              <w:rPr>
                <w:rFonts w:hint="eastAsia"/>
              </w:rPr>
              <w:t>４　人事委員会が定める治療</w:t>
            </w:r>
          </w:p>
        </w:tc>
        <w:tc>
          <w:tcPr>
            <w:tcW w:w="1247" w:type="dxa"/>
            <w:gridSpan w:val="6"/>
            <w:vAlign w:val="center"/>
          </w:tcPr>
          <w:p w:rsidR="000731B1" w:rsidRDefault="00DE63C7">
            <w:pPr>
              <w:jc w:val="center"/>
            </w:pPr>
            <w:r>
              <w:rPr>
                <w:rFonts w:hint="eastAsia"/>
              </w:rPr>
              <w:t>☑　該当しない　　　　　□　該当する</w:t>
            </w:r>
          </w:p>
        </w:tc>
      </w:tr>
    </w:tbl>
    <w:p w:rsidR="000731B1" w:rsidRDefault="00DE63C7">
      <w:pPr>
        <w:spacing w:line="300" w:lineRule="exact"/>
        <w:rPr>
          <w:sz w:val="20"/>
        </w:rPr>
      </w:pPr>
      <w:r>
        <w:rPr>
          <w:rFonts w:hint="eastAsia"/>
          <w:sz w:val="20"/>
        </w:rPr>
        <w:t>（備考）</w:t>
      </w:r>
    </w:p>
    <w:p w:rsidR="000731B1" w:rsidRDefault="00DE63C7">
      <w:pPr>
        <w:spacing w:line="300" w:lineRule="exact"/>
        <w:ind w:leftChars="100" w:left="410" w:hangingChars="100" w:hanging="2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１　５日を超えない範囲内で取得できます。</w:t>
      </w:r>
    </w:p>
    <w:p w:rsidR="000731B1" w:rsidRDefault="00DE63C7">
      <w:pPr>
        <w:spacing w:line="300" w:lineRule="exact"/>
        <w:ind w:leftChars="100" w:left="410" w:hangingChars="100" w:hanging="2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２　人事委員会が定める治療（体外受精又は顕微授精）に係る通院等の場合は、10日を超えない範囲内で取得できます。</w:t>
      </w:r>
    </w:p>
    <w:p w:rsidR="000731B1" w:rsidRDefault="00DE63C7">
      <w:pPr>
        <w:spacing w:line="300" w:lineRule="exact"/>
        <w:ind w:firstLineChars="100" w:firstLine="2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３　証明書類の提出は原則不要です。</w:t>
      </w:r>
    </w:p>
    <w:p w:rsidR="000731B1" w:rsidRDefault="000731B1">
      <w:pPr>
        <w:rPr>
          <w:sz w:val="22"/>
        </w:rPr>
      </w:pPr>
    </w:p>
    <w:p w:rsidR="000731B1" w:rsidRDefault="000731B1">
      <w:pPr>
        <w:rPr>
          <w:sz w:val="22"/>
        </w:rPr>
      </w:pPr>
    </w:p>
    <w:p w:rsidR="000731B1" w:rsidRDefault="000731B1">
      <w:pPr>
        <w:rPr>
          <w:sz w:val="22"/>
        </w:rPr>
      </w:pPr>
    </w:p>
    <w:p w:rsidR="000731B1" w:rsidRDefault="000731B1">
      <w:pPr>
        <w:rPr>
          <w:sz w:val="22"/>
        </w:rPr>
      </w:pPr>
    </w:p>
    <w:tbl>
      <w:tblPr>
        <w:tblStyle w:val="1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474"/>
        <w:gridCol w:w="4252"/>
        <w:gridCol w:w="283"/>
        <w:gridCol w:w="1134"/>
      </w:tblGrid>
      <w:tr w:rsidR="000731B1">
        <w:trPr>
          <w:trHeight w:val="340"/>
          <w:jc w:val="right"/>
        </w:trPr>
        <w:tc>
          <w:tcPr>
            <w:tcW w:w="5726" w:type="dxa"/>
            <w:gridSpan w:val="2"/>
            <w:tcBorders>
              <w:right w:val="single" w:sz="4" w:space="0" w:color="auto"/>
            </w:tcBorders>
            <w:vAlign w:val="center"/>
          </w:tcPr>
          <w:p w:rsidR="000731B1" w:rsidRDefault="00DE63C7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承　　　　認　　　　欄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0731B1" w:rsidRDefault="000731B1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0731B1" w:rsidRDefault="00DE63C7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出勤簿</w:t>
            </w:r>
          </w:p>
          <w:p w:rsidR="000731B1" w:rsidRDefault="00DE63C7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整理済</w:t>
            </w:r>
          </w:p>
        </w:tc>
      </w:tr>
      <w:tr w:rsidR="000731B1">
        <w:trPr>
          <w:trHeight w:val="340"/>
          <w:jc w:val="right"/>
        </w:trPr>
        <w:tc>
          <w:tcPr>
            <w:tcW w:w="1474" w:type="dxa"/>
            <w:vAlign w:val="center"/>
          </w:tcPr>
          <w:p w:rsidR="000731B1" w:rsidRDefault="00DE63C7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所属長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0731B1" w:rsidRDefault="000731B1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0731B1" w:rsidRDefault="000731B1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0731B1" w:rsidRDefault="000731B1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0731B1">
        <w:trPr>
          <w:trHeight w:val="1020"/>
          <w:jc w:val="right"/>
        </w:trPr>
        <w:tc>
          <w:tcPr>
            <w:tcW w:w="1474" w:type="dxa"/>
            <w:vAlign w:val="center"/>
          </w:tcPr>
          <w:p w:rsidR="000731B1" w:rsidRDefault="000731B1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0731B1" w:rsidRDefault="000731B1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0731B1" w:rsidRDefault="000731B1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31B1" w:rsidRDefault="000731B1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</w:tbl>
    <w:p w:rsidR="000731B1" w:rsidRDefault="00DE63C7">
      <w:pPr>
        <w:spacing w:line="300" w:lineRule="exact"/>
        <w:ind w:firstLineChars="735" w:firstLine="1470"/>
        <w:rPr>
          <w:sz w:val="20"/>
        </w:rPr>
      </w:pPr>
      <w:r>
        <w:rPr>
          <w:rFonts w:hint="eastAsia"/>
          <w:sz w:val="20"/>
        </w:rPr>
        <w:t>注１　休暇の承認は、決裁権者又は専決権者によること。</w:t>
      </w:r>
    </w:p>
    <w:p w:rsidR="000731B1" w:rsidRDefault="00DE63C7">
      <w:pPr>
        <w:spacing w:line="300" w:lineRule="exact"/>
        <w:ind w:firstLineChars="835" w:firstLine="1670"/>
        <w:rPr>
          <w:sz w:val="20"/>
        </w:rPr>
      </w:pPr>
      <w:r>
        <w:rPr>
          <w:rFonts w:hint="eastAsia"/>
          <w:sz w:val="20"/>
        </w:rPr>
        <w:t>２　承認の決裁は、休暇の特性に配慮し、最小限度の決裁者によること。</w:t>
      </w:r>
    </w:p>
    <w:sectPr w:rsidR="000731B1">
      <w:pgSz w:w="11906" w:h="16838"/>
      <w:pgMar w:top="1701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C1A" w:rsidRDefault="004D7C1A">
      <w:r>
        <w:separator/>
      </w:r>
    </w:p>
  </w:endnote>
  <w:endnote w:type="continuationSeparator" w:id="0">
    <w:p w:rsidR="004D7C1A" w:rsidRDefault="004D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C1A" w:rsidRDefault="004D7C1A">
      <w:r>
        <w:separator/>
      </w:r>
    </w:p>
  </w:footnote>
  <w:footnote w:type="continuationSeparator" w:id="0">
    <w:p w:rsidR="004D7C1A" w:rsidRDefault="004D7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B1"/>
    <w:rsid w:val="000731B1"/>
    <w:rsid w:val="00382132"/>
    <w:rsid w:val="004D7C1A"/>
    <w:rsid w:val="00DE63C7"/>
    <w:rsid w:val="00EC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290CA5-B74F-4F00-A3CC-6994B606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63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63C7"/>
  </w:style>
  <w:style w:type="paragraph" w:styleId="a7">
    <w:name w:val="footer"/>
    <w:basedOn w:val="a"/>
    <w:link w:val="a8"/>
    <w:uiPriority w:val="99"/>
    <w:unhideWhenUsed/>
    <w:rsid w:val="00DE63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6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